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CF5FE" w14:textId="0937D507" w:rsidR="00A129B3" w:rsidRPr="0018046B" w:rsidRDefault="006959CD" w:rsidP="0018046B">
      <w:pPr>
        <w:rPr>
          <w:rFonts w:cstheme="minorHAnsi"/>
          <w:b/>
          <w:sz w:val="24"/>
          <w:szCs w:val="24"/>
        </w:rPr>
      </w:pPr>
      <w:bookmarkStart w:id="0" w:name="_GoBack"/>
      <w:bookmarkEnd w:id="0"/>
      <w:r w:rsidRPr="0018046B">
        <w:rPr>
          <w:rFonts w:cstheme="minorHAnsi"/>
          <w:b/>
          <w:sz w:val="24"/>
          <w:szCs w:val="24"/>
        </w:rPr>
        <w:t xml:space="preserve">OPIS PRZEDMIOTU ZAMÓWIENIA </w:t>
      </w:r>
    </w:p>
    <w:p w14:paraId="21DFC3B7" w14:textId="200BF29E" w:rsidR="00A129B3" w:rsidRPr="0018046B" w:rsidRDefault="00A129B3" w:rsidP="0018046B">
      <w:pPr>
        <w:rPr>
          <w:rFonts w:cstheme="minorHAnsi"/>
          <w:b/>
          <w:i/>
          <w:sz w:val="24"/>
          <w:szCs w:val="24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9497"/>
      </w:tblGrid>
      <w:tr w:rsidR="00A129B3" w:rsidRPr="0018046B" w14:paraId="45C030BF" w14:textId="77777777" w:rsidTr="00452236">
        <w:tc>
          <w:tcPr>
            <w:tcW w:w="562" w:type="dxa"/>
            <w:vAlign w:val="center"/>
          </w:tcPr>
          <w:p w14:paraId="206400B3" w14:textId="77777777" w:rsidR="00A129B3" w:rsidRPr="0018046B" w:rsidRDefault="00A129B3" w:rsidP="00452236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8046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Lp. </w:t>
            </w:r>
          </w:p>
        </w:tc>
        <w:tc>
          <w:tcPr>
            <w:tcW w:w="3828" w:type="dxa"/>
          </w:tcPr>
          <w:p w14:paraId="377B95DD" w14:textId="77777777" w:rsidR="00A129B3" w:rsidRPr="0018046B" w:rsidRDefault="00A129B3" w:rsidP="0045223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8046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Opis przedmiotu zamówienia </w:t>
            </w:r>
          </w:p>
        </w:tc>
        <w:tc>
          <w:tcPr>
            <w:tcW w:w="9497" w:type="dxa"/>
            <w:vAlign w:val="center"/>
          </w:tcPr>
          <w:p w14:paraId="1B311A07" w14:textId="77777777" w:rsidR="00A129B3" w:rsidRPr="0018046B" w:rsidRDefault="00A129B3" w:rsidP="00452236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18046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Opis przedmiotu zamówienia </w:t>
            </w:r>
          </w:p>
        </w:tc>
      </w:tr>
      <w:tr w:rsidR="00A129B3" w:rsidRPr="0018046B" w14:paraId="7452AFA6" w14:textId="77777777" w:rsidTr="00452236">
        <w:tc>
          <w:tcPr>
            <w:tcW w:w="562" w:type="dxa"/>
          </w:tcPr>
          <w:p w14:paraId="746DFECD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3AD4E3C7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43312F3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066ABCF6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47DFE430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7341CF77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3EC0F3C1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0B53FFC5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3087D513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66060FB1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194F8AF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B14FCF6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0F39235D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E0E70E4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2B0DA6F5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45CACD76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038F426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73FB05D5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001BA6C8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3FD9F76F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27F640AF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2D1C35E5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2E4C4E23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405E542E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7DD03CC7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38B896DA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C800D14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7782709C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Biblioteki do automatycznego składania kompatybilne z aparatem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Magnis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NGS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Prep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System – panel do próbek FFPE</w:t>
            </w:r>
          </w:p>
          <w:p w14:paraId="6227014A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0D694E06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1BE3035D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6F04CFB0" w14:textId="77777777" w:rsidR="00A129B3" w:rsidRPr="0018046B" w:rsidRDefault="00A129B3" w:rsidP="00452236">
            <w:pPr>
              <w:rPr>
                <w:rFonts w:cstheme="minorHAnsi"/>
                <w:sz w:val="24"/>
                <w:szCs w:val="24"/>
              </w:rPr>
            </w:pPr>
          </w:p>
          <w:p w14:paraId="26A08907" w14:textId="77777777" w:rsidR="00A129B3" w:rsidRPr="0018046B" w:rsidRDefault="00A129B3" w:rsidP="00452236">
            <w:pP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</w:tcPr>
          <w:p w14:paraId="77B58F35" w14:textId="1C943A05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Zestaw do przygotowania wzbogaconej biblioteki kompatybilny z urządzeniem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Magnis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NGS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Prep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System. Uzyskane biblioteki muszą być dostosowane do sekwencjonowania metodą nowej generacji (NGS) z zastosowaniem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sekwenatorów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MiniSeq/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MiSeq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/NextSeq 550Dx Illumina. Zestaw musi umożliwić oznaczanie zmian w DNA z materiału archiwalnego (FFPE) . Zestaw powinien posiadać odpowiednią liczbę indeksów, umożliwiającą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pulowanie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próbek w ilości 48 sztuk podczas jednej reakcji sekwencjonowania. Proponowany produkt w całości powinien</w:t>
            </w:r>
            <w:r w:rsidR="002E5B8B">
              <w:rPr>
                <w:rFonts w:cstheme="minorHAnsi"/>
                <w:sz w:val="24"/>
                <w:szCs w:val="24"/>
              </w:rPr>
              <w:t xml:space="preserve"> umożliwić wykonanie minimum 90 a maksimum 100</w:t>
            </w:r>
            <w:r w:rsidRPr="0018046B">
              <w:rPr>
                <w:rFonts w:cstheme="minorHAnsi"/>
                <w:sz w:val="24"/>
                <w:szCs w:val="24"/>
              </w:rPr>
              <w:t xml:space="preserve"> reakcji.</w:t>
            </w:r>
          </w:p>
          <w:p w14:paraId="0B43D0E7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Sondy dla wszystkich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eksonów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badanych genów powinny być rozmieszczone na zakładki na introny przed i po każdym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eksonie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o długości zakładki min. 20 bp. </w:t>
            </w:r>
          </w:p>
          <w:p w14:paraId="43B1F014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Zestaw musi umożliwić sekwencjonowanie minimalnego panelu genów podanego poniżej z możliwością poszerzenia o większą liczbę genów. Zamawiający dopuszcza zarówno gotowy produkt jak i możliwość przygotowania produktu typu „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custom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” pod warunkiem spełnienia wszystkich wymaganych kryteriów. </w:t>
            </w:r>
          </w:p>
          <w:p w14:paraId="1C541805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Zestaw powinien umożliwiać dołożenie sond dla kolejnych genów, aż do łącznego rozmiaru równego min. 450 tysięcy bp. </w:t>
            </w:r>
          </w:p>
          <w:p w14:paraId="612A28BE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Oferowany produkt musi zawierać </w:t>
            </w:r>
            <w:r w:rsidRPr="0018046B">
              <w:rPr>
                <w:rFonts w:cstheme="minorHAnsi"/>
                <w:b/>
                <w:sz w:val="24"/>
                <w:szCs w:val="24"/>
              </w:rPr>
              <w:t>wszystkie odczynniki oraz materiały</w:t>
            </w:r>
            <w:r w:rsidRPr="0018046B">
              <w:rPr>
                <w:rFonts w:cstheme="minorHAnsi"/>
                <w:sz w:val="24"/>
                <w:szCs w:val="24"/>
              </w:rPr>
              <w:t xml:space="preserve"> </w:t>
            </w:r>
            <w:r w:rsidRPr="0018046B">
              <w:rPr>
                <w:rFonts w:cstheme="minorHAnsi"/>
                <w:b/>
                <w:sz w:val="24"/>
                <w:szCs w:val="24"/>
              </w:rPr>
              <w:t>zużywalne</w:t>
            </w:r>
            <w:r w:rsidRPr="0018046B">
              <w:rPr>
                <w:rFonts w:cstheme="minorHAnsi"/>
                <w:sz w:val="24"/>
                <w:szCs w:val="24"/>
              </w:rPr>
              <w:t xml:space="preserve"> niezbędne do przeprowadzenia reakcji na urządzeniu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Magnis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>.</w:t>
            </w:r>
          </w:p>
          <w:p w14:paraId="2969F251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 xml:space="preserve">Oferowany produkt musi umożliwić </w:t>
            </w:r>
            <w:r w:rsidRPr="0018046B">
              <w:rPr>
                <w:rFonts w:cstheme="minorHAnsi"/>
                <w:b/>
                <w:sz w:val="24"/>
                <w:szCs w:val="24"/>
              </w:rPr>
              <w:t>analizę danych</w:t>
            </w:r>
            <w:r w:rsidRPr="0018046B">
              <w:rPr>
                <w:rFonts w:cstheme="minorHAnsi"/>
                <w:sz w:val="24"/>
                <w:szCs w:val="24"/>
              </w:rPr>
              <w:t xml:space="preserve"> uzyskanych z reakcji sekwencjonowania. </w:t>
            </w:r>
          </w:p>
          <w:p w14:paraId="6081D97A" w14:textId="7F12B669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P</w:t>
            </w:r>
            <w:r w:rsidR="002E5B8B">
              <w:rPr>
                <w:rFonts w:cstheme="minorHAnsi"/>
                <w:sz w:val="24"/>
                <w:szCs w:val="24"/>
              </w:rPr>
              <w:t xml:space="preserve">rodukt musi umożliwić ocenę MSI, ocenę HRD (dla 10 próbek) </w:t>
            </w:r>
            <w:r w:rsidRPr="0018046B">
              <w:rPr>
                <w:rFonts w:cstheme="minorHAnsi"/>
                <w:sz w:val="24"/>
                <w:szCs w:val="24"/>
              </w:rPr>
              <w:t xml:space="preserve">oraz 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warintów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 typu SNV dla podanych poniżej genów:</w:t>
            </w:r>
          </w:p>
          <w:p w14:paraId="7081052B" w14:textId="77777777" w:rsidR="00A129B3" w:rsidRPr="0018046B" w:rsidRDefault="00A129B3" w:rsidP="00452236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8046B">
              <w:rPr>
                <w:rFonts w:cstheme="minorHAnsi"/>
                <w:b/>
                <w:sz w:val="24"/>
                <w:szCs w:val="24"/>
              </w:rPr>
              <w:t>AKT1, ATM, ATR, BRAF, BRCA1, BRCA2, CDK12, CHEK2, CTNNB1, EGFR, EPCAM , ERBB2, FANCA, FOXL2, GNA11, GNAQ , GNAS, H3F3A, H3F3B, H3F3C, HRAS, IDH1, IDH2, KEAP1, KIT, KRAS, MET, MLH1, MRE11A, MSH2, MSH6, NBN, NRAS, PALB2, PDGFRA, PIK3CA, PMS2, POLD1, POLE, RAD51C, RET, STK11, TERT, TP53.</w:t>
            </w:r>
          </w:p>
          <w:p w14:paraId="20B03962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Proponowany produkt musi być kompatybilny z sekwenatorem MiniSeq/</w:t>
            </w:r>
            <w:proofErr w:type="spellStart"/>
            <w:r w:rsidRPr="0018046B">
              <w:rPr>
                <w:rFonts w:cstheme="minorHAnsi"/>
                <w:sz w:val="24"/>
                <w:szCs w:val="24"/>
              </w:rPr>
              <w:t>MiSeq</w:t>
            </w:r>
            <w:proofErr w:type="spellEnd"/>
            <w:r w:rsidRPr="0018046B">
              <w:rPr>
                <w:rFonts w:cstheme="minorHAnsi"/>
                <w:sz w:val="24"/>
                <w:szCs w:val="24"/>
              </w:rPr>
              <w:t xml:space="preserve">/NextSeq 550Dx Illumina, co oznacza, że uzyskana biblioteka może być sekwencjonowania w tym sekwenatorze </w:t>
            </w:r>
            <w:r w:rsidRPr="0018046B">
              <w:rPr>
                <w:rFonts w:cstheme="minorHAnsi"/>
                <w:sz w:val="24"/>
                <w:szCs w:val="24"/>
              </w:rPr>
              <w:lastRenderedPageBreak/>
              <w:t xml:space="preserve">i nie wymaga zastosowania dodatkowych odczynników lub dodatkowego wyposażenia aparatu, które umożliwi wykonanie reakcji w w/w urządzeniu. </w:t>
            </w:r>
          </w:p>
          <w:p w14:paraId="23963AB2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cstheme="minorHAnsi"/>
                <w:sz w:val="24"/>
                <w:szCs w:val="24"/>
              </w:rPr>
              <w:t>Wymagane jest podanie zawartości zestawu (produkt, ilość, cena jednostkowa).</w:t>
            </w:r>
          </w:p>
          <w:p w14:paraId="55568D30" w14:textId="77777777" w:rsidR="00A129B3" w:rsidRPr="0018046B" w:rsidRDefault="00A129B3" w:rsidP="00452236">
            <w:pPr>
              <w:jc w:val="both"/>
              <w:rPr>
                <w:rFonts w:eastAsia="Arial Unicode MS" w:cstheme="minorHAnsi"/>
                <w:sz w:val="24"/>
                <w:szCs w:val="24"/>
                <w:bdr w:val="nil"/>
              </w:rPr>
            </w:pPr>
            <w:r w:rsidRPr="0018046B">
              <w:rPr>
                <w:rFonts w:eastAsia="Arial Unicode MS" w:cstheme="minorHAnsi"/>
                <w:sz w:val="24"/>
                <w:szCs w:val="24"/>
                <w:bdr w:val="nil"/>
              </w:rPr>
              <w:t>Zamawiający wymaga zaoferowania okresu gwarancji jakości na dostarczony asortyment nie krótszego niż 6 miesięcy licząc od daty odbioru asortymentu przez Zamawiającego.</w:t>
            </w:r>
          </w:p>
          <w:p w14:paraId="7473520F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  <w:r w:rsidRPr="0018046B">
              <w:rPr>
                <w:rFonts w:eastAsia="Arial Unicode MS" w:cstheme="minorHAnsi"/>
                <w:sz w:val="24"/>
                <w:szCs w:val="24"/>
                <w:bdr w:val="nil"/>
              </w:rPr>
              <w:t>Wymagane jest wsparcie merytoryczne oraz techniczne dla proponowanego produktu.</w:t>
            </w:r>
          </w:p>
          <w:p w14:paraId="072011AC" w14:textId="77777777" w:rsidR="00A129B3" w:rsidRPr="0018046B" w:rsidRDefault="00A129B3" w:rsidP="0045223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CC3E97B" w14:textId="3644D293" w:rsidR="00811907" w:rsidRPr="00811907" w:rsidRDefault="00811907"/>
    <w:sectPr w:rsidR="00811907" w:rsidRPr="00811907" w:rsidSect="008119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B9267" w14:textId="77777777" w:rsidR="00D10700" w:rsidRDefault="00D10700" w:rsidP="006959CD">
      <w:pPr>
        <w:spacing w:after="0" w:line="240" w:lineRule="auto"/>
      </w:pPr>
      <w:r>
        <w:separator/>
      </w:r>
    </w:p>
  </w:endnote>
  <w:endnote w:type="continuationSeparator" w:id="0">
    <w:p w14:paraId="64B0F148" w14:textId="77777777" w:rsidR="00D10700" w:rsidRDefault="00D10700" w:rsidP="0069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D0D0E" w14:textId="77777777" w:rsidR="00BB0F5C" w:rsidRDefault="00BB0F5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62634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3F035E" w14:textId="338A0370" w:rsidR="006959CD" w:rsidRDefault="006959C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4B6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4B6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9CD29" w14:textId="77777777" w:rsidR="006959CD" w:rsidRDefault="006959C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02ADB" w14:textId="77777777" w:rsidR="00BB0F5C" w:rsidRDefault="00BB0F5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B7940" w14:textId="77777777" w:rsidR="00D10700" w:rsidRDefault="00D10700" w:rsidP="006959CD">
      <w:pPr>
        <w:spacing w:after="0" w:line="240" w:lineRule="auto"/>
      </w:pPr>
      <w:r>
        <w:separator/>
      </w:r>
    </w:p>
  </w:footnote>
  <w:footnote w:type="continuationSeparator" w:id="0">
    <w:p w14:paraId="2500D06C" w14:textId="77777777" w:rsidR="00D10700" w:rsidRDefault="00D10700" w:rsidP="00695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1FCF3" w14:textId="77777777" w:rsidR="00BB0F5C" w:rsidRDefault="00BB0F5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17B56" w14:textId="1417277B" w:rsidR="00A129B3" w:rsidRPr="0018046B" w:rsidRDefault="00BB0F5C" w:rsidP="0018046B">
    <w:pPr>
      <w:spacing w:after="0" w:line="240" w:lineRule="auto"/>
      <w:rPr>
        <w:rFonts w:ascii="Calibri" w:eastAsia="Times New Roman" w:hAnsi="Calibri" w:cs="Calibri"/>
        <w:sz w:val="24"/>
        <w:szCs w:val="20"/>
        <w:lang w:eastAsia="pl-PL"/>
      </w:rPr>
    </w:pPr>
    <w:r>
      <w:rPr>
        <w:rFonts w:ascii="Calibri" w:eastAsia="Times New Roman" w:hAnsi="Calibri" w:cs="Calibri"/>
        <w:sz w:val="24"/>
        <w:szCs w:val="20"/>
        <w:lang w:eastAsia="pl-PL"/>
      </w:rPr>
      <w:t>Załącznik nr 1.1 do zapytania nr DZ/DZ-072-104</w:t>
    </w:r>
    <w:r w:rsidR="0018046B" w:rsidRPr="0018046B">
      <w:rPr>
        <w:rFonts w:ascii="Calibri" w:eastAsia="Times New Roman" w:hAnsi="Calibri" w:cs="Calibri"/>
        <w:sz w:val="24"/>
        <w:szCs w:val="20"/>
        <w:lang w:eastAsia="pl-PL"/>
      </w:rPr>
      <w:t>/26</w:t>
    </w:r>
  </w:p>
  <w:p w14:paraId="18555561" w14:textId="77777777" w:rsidR="00A129B3" w:rsidRDefault="00A129B3">
    <w:pPr>
      <w:pStyle w:val="Nagwek"/>
    </w:pPr>
  </w:p>
  <w:p w14:paraId="49138D7E" w14:textId="77777777" w:rsidR="00A129B3" w:rsidRDefault="00A129B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BF683" w14:textId="77777777" w:rsidR="00BB0F5C" w:rsidRDefault="00BB0F5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6F2D"/>
    <w:multiLevelType w:val="hybridMultilevel"/>
    <w:tmpl w:val="E5A2F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9076F"/>
    <w:multiLevelType w:val="hybridMultilevel"/>
    <w:tmpl w:val="E5A2F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07"/>
    <w:rsid w:val="00036D06"/>
    <w:rsid w:val="000A7124"/>
    <w:rsid w:val="00100A91"/>
    <w:rsid w:val="00102D1F"/>
    <w:rsid w:val="0013560A"/>
    <w:rsid w:val="00143324"/>
    <w:rsid w:val="0018046B"/>
    <w:rsid w:val="00180EA5"/>
    <w:rsid w:val="00203DD7"/>
    <w:rsid w:val="00230964"/>
    <w:rsid w:val="00280739"/>
    <w:rsid w:val="002A2A07"/>
    <w:rsid w:val="002E0859"/>
    <w:rsid w:val="002E5B8B"/>
    <w:rsid w:val="0030383A"/>
    <w:rsid w:val="003161E0"/>
    <w:rsid w:val="003D0837"/>
    <w:rsid w:val="003F3DE8"/>
    <w:rsid w:val="00445DF4"/>
    <w:rsid w:val="004551A1"/>
    <w:rsid w:val="00473AEE"/>
    <w:rsid w:val="00490918"/>
    <w:rsid w:val="004C0C5D"/>
    <w:rsid w:val="005159CD"/>
    <w:rsid w:val="00556F40"/>
    <w:rsid w:val="006635EF"/>
    <w:rsid w:val="00671B3C"/>
    <w:rsid w:val="0067749C"/>
    <w:rsid w:val="006959CD"/>
    <w:rsid w:val="006F40BE"/>
    <w:rsid w:val="00740DC4"/>
    <w:rsid w:val="007C0CEC"/>
    <w:rsid w:val="008039CA"/>
    <w:rsid w:val="00811907"/>
    <w:rsid w:val="0081758E"/>
    <w:rsid w:val="00884F62"/>
    <w:rsid w:val="008A5786"/>
    <w:rsid w:val="00906968"/>
    <w:rsid w:val="00910B21"/>
    <w:rsid w:val="00A129B3"/>
    <w:rsid w:val="00A13EB6"/>
    <w:rsid w:val="00A84360"/>
    <w:rsid w:val="00A84B67"/>
    <w:rsid w:val="00BB0F5C"/>
    <w:rsid w:val="00C02EF9"/>
    <w:rsid w:val="00C53E03"/>
    <w:rsid w:val="00C67E0C"/>
    <w:rsid w:val="00C708CB"/>
    <w:rsid w:val="00CD440E"/>
    <w:rsid w:val="00D10700"/>
    <w:rsid w:val="00DC3C4F"/>
    <w:rsid w:val="00DD09C7"/>
    <w:rsid w:val="00DD5F23"/>
    <w:rsid w:val="00E0772A"/>
    <w:rsid w:val="00E732FF"/>
    <w:rsid w:val="00E95B9E"/>
    <w:rsid w:val="00EE6AB9"/>
    <w:rsid w:val="00F0110E"/>
    <w:rsid w:val="00F14E53"/>
    <w:rsid w:val="00F904D9"/>
    <w:rsid w:val="00FB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5362"/>
  <w15:chartTrackingRefBased/>
  <w15:docId w15:val="{3B8C5E7E-F330-45ED-93D4-C358FF36A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9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433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33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33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3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32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2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02D1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95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9CD"/>
  </w:style>
  <w:style w:type="paragraph" w:styleId="Stopka">
    <w:name w:val="footer"/>
    <w:basedOn w:val="Normalny"/>
    <w:link w:val="StopkaZnak"/>
    <w:uiPriority w:val="99"/>
    <w:unhideWhenUsed/>
    <w:rsid w:val="00695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9CD"/>
  </w:style>
  <w:style w:type="paragraph" w:styleId="Akapitzlist">
    <w:name w:val="List Paragraph"/>
    <w:basedOn w:val="Normalny"/>
    <w:uiPriority w:val="34"/>
    <w:qFormat/>
    <w:rsid w:val="00515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97BA6-C8FD-4228-87BA-8114DBB4D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Żebracka-Gala</dc:creator>
  <cp:keywords/>
  <dc:description/>
  <cp:lastModifiedBy>Magdalena Filipek</cp:lastModifiedBy>
  <cp:revision>3</cp:revision>
  <cp:lastPrinted>2026-04-28T11:37:00Z</cp:lastPrinted>
  <dcterms:created xsi:type="dcterms:W3CDTF">2026-04-28T11:33:00Z</dcterms:created>
  <dcterms:modified xsi:type="dcterms:W3CDTF">2026-04-28T11:37:00Z</dcterms:modified>
</cp:coreProperties>
</file>